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A458" w14:textId="77777777" w:rsidR="00FE067E" w:rsidRDefault="00CD36CF" w:rsidP="00CC1F3B">
      <w:pPr>
        <w:pStyle w:val="TitlePageOrigin"/>
      </w:pPr>
      <w:r>
        <w:t>WEST virginia legislature</w:t>
      </w:r>
    </w:p>
    <w:p w14:paraId="671AA1DA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3C018E4" w14:textId="77777777" w:rsidR="00CD36CF" w:rsidRDefault="00ED37BE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7B879D7E" w14:textId="1DC0D956" w:rsidR="00CD36CF" w:rsidRDefault="00ED37B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2515</w:t>
          </w:r>
        </w:sdtContent>
      </w:sdt>
    </w:p>
    <w:p w14:paraId="1CB1F398" w14:textId="6FFA611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213BC">
            <w:t>Delegate</w:t>
          </w:r>
          <w:r w:rsidR="00F366D0">
            <w:t>s</w:t>
          </w:r>
          <w:r w:rsidR="003213BC">
            <w:t xml:space="preserve"> Keaton</w:t>
          </w:r>
          <w:r w:rsidR="00F366D0">
            <w:t>, Pinson, Wamsley, Linville, Holstein, and Conley</w:t>
          </w:r>
        </w:sdtContent>
      </w:sdt>
    </w:p>
    <w:p w14:paraId="71DADBC4" w14:textId="65204EF3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D37BE">
            <w:t>Introduced February 15, 2021; Referred to the Committee on Government Organization</w:t>
          </w:r>
        </w:sdtContent>
      </w:sdt>
      <w:r>
        <w:t>]</w:t>
      </w:r>
    </w:p>
    <w:p w14:paraId="742DEE54" w14:textId="5B8DA6AC" w:rsidR="00303684" w:rsidRDefault="0000526A" w:rsidP="00CC1F3B">
      <w:pPr>
        <w:pStyle w:val="TitleSection"/>
      </w:pPr>
      <w:r>
        <w:lastRenderedPageBreak/>
        <w:t>A BILL</w:t>
      </w:r>
      <w:r w:rsidR="003213BC">
        <w:t xml:space="preserve"> to amend the Code of West Virginia, 1931, as amend</w:t>
      </w:r>
      <w:r w:rsidR="003213BC" w:rsidRPr="00712F1D">
        <w:rPr>
          <w:color w:val="000000" w:themeColor="text1"/>
        </w:rPr>
        <w:t>ed,</w:t>
      </w:r>
      <w:r w:rsidR="007220B2" w:rsidRPr="00712F1D">
        <w:rPr>
          <w:color w:val="000000" w:themeColor="text1"/>
        </w:rPr>
        <w:t xml:space="preserve"> by adding thereto a new section, designated </w:t>
      </w:r>
      <w:r w:rsidR="007220B2">
        <w:t>§5-1-31</w:t>
      </w:r>
      <w:r w:rsidR="007220B2" w:rsidRPr="007220B2">
        <w:rPr>
          <w:color w:val="ED7D31" w:themeColor="accent2"/>
        </w:rPr>
        <w:t>,</w:t>
      </w:r>
      <w:r w:rsidR="003213BC">
        <w:t xml:space="preserve"> relating to requiring regulatory agency heads have at least one year of experience within</w:t>
      </w:r>
      <w:r w:rsidR="00EC30D1">
        <w:t>, or with a nexus to,</w:t>
      </w:r>
      <w:r w:rsidR="003213BC">
        <w:t xml:space="preserve"> the regulated industry.</w:t>
      </w:r>
    </w:p>
    <w:p w14:paraId="09C0A7C7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D8DF240" w14:textId="77777777" w:rsidR="003A2AE6" w:rsidRPr="003A2AE6" w:rsidRDefault="003A2AE6" w:rsidP="003A2AE6">
      <w:pPr>
        <w:widowControl w:val="0"/>
        <w:suppressLineNumbers/>
        <w:ind w:left="720" w:hanging="720"/>
        <w:jc w:val="both"/>
        <w:outlineLvl w:val="1"/>
        <w:rPr>
          <w:rFonts w:eastAsia="Calibri"/>
          <w:b/>
          <w:caps/>
          <w:color w:val="000000"/>
          <w:sz w:val="24"/>
        </w:rPr>
        <w:sectPr w:rsidR="003A2AE6" w:rsidRPr="003A2AE6" w:rsidSect="005179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noEndnote/>
          <w:titlePg/>
          <w:docGrid w:linePitch="299"/>
        </w:sectPr>
      </w:pPr>
      <w:r w:rsidRPr="003A2AE6">
        <w:rPr>
          <w:rFonts w:eastAsia="Calibri"/>
          <w:b/>
          <w:caps/>
          <w:color w:val="000000"/>
          <w:sz w:val="24"/>
        </w:rPr>
        <w:t>ARTICLE 1. THE GOVERNOR.</w:t>
      </w:r>
    </w:p>
    <w:p w14:paraId="0C70278F" w14:textId="0ED17EA9" w:rsidR="00EC30D1" w:rsidRPr="00921800" w:rsidRDefault="003A2AE6" w:rsidP="003A2AE6">
      <w:pPr>
        <w:pStyle w:val="SectionHeading"/>
        <w:rPr>
          <w:u w:val="single"/>
        </w:rPr>
      </w:pPr>
      <w:r w:rsidRPr="00921800">
        <w:rPr>
          <w:u w:val="single"/>
        </w:rPr>
        <w:t xml:space="preserve">§5-1-31. Minimum </w:t>
      </w:r>
      <w:r w:rsidR="00921800">
        <w:rPr>
          <w:u w:val="single"/>
        </w:rPr>
        <w:t xml:space="preserve">work experience </w:t>
      </w:r>
      <w:r w:rsidRPr="00921800">
        <w:rPr>
          <w:u w:val="single"/>
        </w:rPr>
        <w:t>requirement for appointment as head of regulatory agency.</w:t>
      </w:r>
    </w:p>
    <w:p w14:paraId="703EDA74" w14:textId="1D52B97D" w:rsidR="008736AA" w:rsidRDefault="00717F31" w:rsidP="00CC1F3B">
      <w:pPr>
        <w:pStyle w:val="SectionBody"/>
      </w:pPr>
      <w:r w:rsidRPr="003A2AE6">
        <w:rPr>
          <w:u w:val="single"/>
        </w:rPr>
        <w:t xml:space="preserve">Notwithstanding any other provision of this code to the contrary, </w:t>
      </w:r>
      <w:r w:rsidR="00921800">
        <w:rPr>
          <w:u w:val="single"/>
        </w:rPr>
        <w:t xml:space="preserve">and </w:t>
      </w:r>
      <w:r w:rsidRPr="003A2AE6">
        <w:rPr>
          <w:u w:val="single"/>
        </w:rPr>
        <w:t xml:space="preserve">unless already </w:t>
      </w:r>
      <w:r w:rsidR="00EA7AAA" w:rsidRPr="003A2AE6">
        <w:rPr>
          <w:u w:val="single"/>
        </w:rPr>
        <w:t>required</w:t>
      </w:r>
      <w:r w:rsidR="00EC30D1" w:rsidRPr="003A2AE6">
        <w:rPr>
          <w:u w:val="single"/>
        </w:rPr>
        <w:t xml:space="preserve"> elsewhere in this code</w:t>
      </w:r>
      <w:r w:rsidR="00EA7AAA" w:rsidRPr="003A2AE6">
        <w:rPr>
          <w:u w:val="single"/>
        </w:rPr>
        <w:t xml:space="preserve">, </w:t>
      </w:r>
      <w:r w:rsidR="003A2AE6">
        <w:rPr>
          <w:u w:val="single"/>
        </w:rPr>
        <w:t xml:space="preserve">in order to be appointed by the Governor, </w:t>
      </w:r>
      <w:r w:rsidR="00EA7AAA" w:rsidRPr="003A2AE6">
        <w:rPr>
          <w:u w:val="single"/>
        </w:rPr>
        <w:t>a head of a regulated agency must possess a minimum of one</w:t>
      </w:r>
      <w:r w:rsidR="004323FB">
        <w:rPr>
          <w:u w:val="single"/>
        </w:rPr>
        <w:t xml:space="preserve"> </w:t>
      </w:r>
      <w:r w:rsidR="00EA7AAA" w:rsidRPr="003A2AE6">
        <w:rPr>
          <w:u w:val="single"/>
        </w:rPr>
        <w:t>year of work experience within, or that has a nexus to, the industry regulated by that agency</w:t>
      </w:r>
      <w:r w:rsidR="00EA7AAA" w:rsidRPr="00D35AD2">
        <w:rPr>
          <w:u w:val="single"/>
        </w:rPr>
        <w:t>.</w:t>
      </w:r>
    </w:p>
    <w:p w14:paraId="364F8715" w14:textId="77777777" w:rsidR="00C33014" w:rsidRDefault="00C33014" w:rsidP="00CC1F3B">
      <w:pPr>
        <w:pStyle w:val="Note"/>
      </w:pPr>
    </w:p>
    <w:p w14:paraId="23FDFCAF" w14:textId="5C8EAD00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EA7AAA">
        <w:t xml:space="preserve">require that heads of regulatory agencies possess </w:t>
      </w:r>
      <w:r w:rsidR="00510B39">
        <w:t xml:space="preserve">at least one year of </w:t>
      </w:r>
      <w:r w:rsidR="00EA7AAA">
        <w:t>work experience within the industry.</w:t>
      </w:r>
    </w:p>
    <w:p w14:paraId="61D3870F" w14:textId="355AB53A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</w:t>
      </w:r>
      <w:r w:rsidR="004323FB">
        <w:t>,</w:t>
      </w:r>
      <w:r w:rsidRPr="00AE48A0">
        <w:t xml:space="preserve"> and underscoring indicates new language that would be added.</w:t>
      </w:r>
    </w:p>
    <w:sectPr w:rsidR="006865E9" w:rsidRPr="00303684" w:rsidSect="00DF19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DB9CB" w14:textId="77777777" w:rsidR="005A3DAE" w:rsidRPr="00B844FE" w:rsidRDefault="005A3DAE" w:rsidP="00B844FE">
      <w:r>
        <w:separator/>
      </w:r>
    </w:p>
  </w:endnote>
  <w:endnote w:type="continuationSeparator" w:id="0">
    <w:p w14:paraId="05814C5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08B7" w14:textId="77777777" w:rsidR="00D81071" w:rsidRDefault="00D81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324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0C69" w14:textId="2D8F18BD" w:rsidR="005179A3" w:rsidRDefault="00517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368DA" w14:textId="77777777" w:rsidR="00D81071" w:rsidRDefault="00D81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EB85" w14:textId="45D1173B" w:rsidR="005179A3" w:rsidRDefault="005179A3">
    <w:pPr>
      <w:pStyle w:val="Footer"/>
      <w:jc w:val="center"/>
    </w:pPr>
  </w:p>
  <w:p w14:paraId="48841F8A" w14:textId="77777777" w:rsidR="00D81071" w:rsidRDefault="00D810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0402CB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00E36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A7A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BAF50" w14:textId="77777777" w:rsidR="005A3DAE" w:rsidRPr="00B844FE" w:rsidRDefault="005A3DAE" w:rsidP="00B844FE">
      <w:r>
        <w:separator/>
      </w:r>
    </w:p>
  </w:footnote>
  <w:footnote w:type="continuationSeparator" w:id="0">
    <w:p w14:paraId="33BDC76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18BC" w14:textId="77777777" w:rsidR="00D81071" w:rsidRDefault="00D81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58C6" w14:textId="585D876C" w:rsidR="00D81071" w:rsidRDefault="00D81071">
    <w:pPr>
      <w:pStyle w:val="Header"/>
    </w:pPr>
    <w:r>
      <w:t>Intr HB</w:t>
    </w:r>
    <w:r>
      <w:tab/>
    </w:r>
    <w:r>
      <w:tab/>
      <w:t>2021R1630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92E0" w14:textId="4BC60BF0" w:rsidR="00D81071" w:rsidRDefault="005179A3">
    <w:pPr>
      <w:pStyle w:val="Header"/>
    </w:pPr>
    <w:r>
      <w:tab/>
    </w:r>
    <w:r>
      <w:tab/>
      <w:t>2021R1630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B0C83" w14:textId="77777777" w:rsidR="002A0269" w:rsidRPr="00B844FE" w:rsidRDefault="00ED37BE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AAF5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288F20678AA413EACAE11B8E2B58691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596B7635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A34FC" w14:textId="6A8C3046" w:rsidR="002A0269" w:rsidRPr="002A0269" w:rsidRDefault="00ED37BE" w:rsidP="00CC1F3B">
    <w:pPr>
      <w:pStyle w:val="HeaderStyle"/>
    </w:pPr>
    <w:sdt>
      <w:sdtPr>
        <w:tag w:val="BNumWH"/>
        <w:id w:val="-1890952866"/>
        <w:placeholder>
          <w:docPart w:val="5DA5E44A26FF4CF1AA156C20647F88DD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C1D05">
          <w:t>2021R1630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11A6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B541F"/>
    <w:rsid w:val="00303684"/>
    <w:rsid w:val="003143F5"/>
    <w:rsid w:val="00314854"/>
    <w:rsid w:val="003213BC"/>
    <w:rsid w:val="00394191"/>
    <w:rsid w:val="003A2AE6"/>
    <w:rsid w:val="003C1D05"/>
    <w:rsid w:val="003C51CD"/>
    <w:rsid w:val="004323FB"/>
    <w:rsid w:val="004368E0"/>
    <w:rsid w:val="004523DC"/>
    <w:rsid w:val="004C13DD"/>
    <w:rsid w:val="004D36C4"/>
    <w:rsid w:val="004E3441"/>
    <w:rsid w:val="00500579"/>
    <w:rsid w:val="00510B39"/>
    <w:rsid w:val="005179A3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12F1D"/>
    <w:rsid w:val="00714134"/>
    <w:rsid w:val="00717F31"/>
    <w:rsid w:val="007220B2"/>
    <w:rsid w:val="007A5259"/>
    <w:rsid w:val="007A7081"/>
    <w:rsid w:val="007F1CF5"/>
    <w:rsid w:val="00834EDE"/>
    <w:rsid w:val="008503F5"/>
    <w:rsid w:val="008736AA"/>
    <w:rsid w:val="008D275D"/>
    <w:rsid w:val="00921800"/>
    <w:rsid w:val="00966E0A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5AD2"/>
    <w:rsid w:val="00D579FC"/>
    <w:rsid w:val="00D81071"/>
    <w:rsid w:val="00D81C16"/>
    <w:rsid w:val="00DE526B"/>
    <w:rsid w:val="00DF199D"/>
    <w:rsid w:val="00E01542"/>
    <w:rsid w:val="00E365F1"/>
    <w:rsid w:val="00E62F48"/>
    <w:rsid w:val="00E831B3"/>
    <w:rsid w:val="00E95FBC"/>
    <w:rsid w:val="00EA7AAA"/>
    <w:rsid w:val="00EC30D1"/>
    <w:rsid w:val="00ED37BE"/>
    <w:rsid w:val="00EE70CB"/>
    <w:rsid w:val="00F366D0"/>
    <w:rsid w:val="00F41CA2"/>
    <w:rsid w:val="00F443C0"/>
    <w:rsid w:val="00F51194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29EB88"/>
  <w15:chartTrackingRefBased/>
  <w15:docId w15:val="{341844D8-4638-4EB9-BFB2-94A7C6BE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288F20678AA413EACAE11B8E2B5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C056-53DF-4F43-AF8F-772566916341}"/>
      </w:docPartPr>
      <w:docPartBody>
        <w:p w:rsidR="00CA0D09" w:rsidRDefault="00CA0D09"/>
      </w:docPartBody>
    </w:docPart>
    <w:docPart>
      <w:docPartPr>
        <w:name w:val="5DA5E44A26FF4CF1AA156C20647F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92F6-0AEF-41C9-B1A0-8CF1EB16BBFA}"/>
      </w:docPartPr>
      <w:docPartBody>
        <w:p w:rsidR="00CA0D09" w:rsidRDefault="00CA0D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05F8F"/>
    <w:rsid w:val="00791900"/>
    <w:rsid w:val="00C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2021-02-10T13:35:00Z</cp:lastPrinted>
  <dcterms:created xsi:type="dcterms:W3CDTF">2021-02-13T14:32:00Z</dcterms:created>
  <dcterms:modified xsi:type="dcterms:W3CDTF">2021-02-13T14:32:00Z</dcterms:modified>
</cp:coreProperties>
</file>